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14" w:rsidRPr="00073314" w:rsidRDefault="00073314" w:rsidP="00073314">
      <w:pPr>
        <w:widowControl w:val="0"/>
        <w:autoSpaceDE w:val="0"/>
        <w:autoSpaceDN w:val="0"/>
        <w:spacing w:before="63"/>
        <w:ind w:right="262"/>
        <w:jc w:val="right"/>
        <w:rPr>
          <w:b/>
          <w:sz w:val="22"/>
          <w:szCs w:val="22"/>
          <w:lang w:eastAsia="en-US"/>
        </w:rPr>
      </w:pPr>
      <w:r w:rsidRPr="00073314">
        <w:rPr>
          <w:sz w:val="18"/>
          <w:szCs w:val="18"/>
          <w:lang w:eastAsia="en-US"/>
        </w:rPr>
        <w:t xml:space="preserve">    </w:t>
      </w:r>
      <w:r w:rsidRPr="00073314">
        <w:rPr>
          <w:b/>
          <w:sz w:val="22"/>
          <w:szCs w:val="22"/>
          <w:lang w:eastAsia="en-US"/>
        </w:rPr>
        <w:t>Al</w:t>
      </w:r>
      <w:r w:rsidRPr="00073314">
        <w:rPr>
          <w:b/>
          <w:spacing w:val="-9"/>
          <w:sz w:val="22"/>
          <w:szCs w:val="22"/>
          <w:lang w:eastAsia="en-US"/>
        </w:rPr>
        <w:t xml:space="preserve"> </w:t>
      </w:r>
      <w:r w:rsidRPr="00073314">
        <w:rPr>
          <w:b/>
          <w:sz w:val="22"/>
          <w:szCs w:val="22"/>
          <w:lang w:eastAsia="en-US"/>
        </w:rPr>
        <w:t>Dirigente</w:t>
      </w:r>
      <w:r w:rsidRPr="00073314">
        <w:rPr>
          <w:b/>
          <w:spacing w:val="-6"/>
          <w:sz w:val="22"/>
          <w:szCs w:val="22"/>
          <w:lang w:eastAsia="en-US"/>
        </w:rPr>
        <w:t xml:space="preserve"> </w:t>
      </w:r>
      <w:r w:rsidRPr="00073314">
        <w:rPr>
          <w:b/>
          <w:sz w:val="22"/>
          <w:szCs w:val="22"/>
          <w:lang w:eastAsia="en-US"/>
        </w:rPr>
        <w:t>Scolastico</w:t>
      </w:r>
    </w:p>
    <w:p w:rsidR="00073314" w:rsidRPr="00073314" w:rsidRDefault="00073314" w:rsidP="00073314">
      <w:pPr>
        <w:widowControl w:val="0"/>
        <w:autoSpaceDE w:val="0"/>
        <w:autoSpaceDN w:val="0"/>
        <w:spacing w:before="63"/>
        <w:ind w:right="262"/>
        <w:jc w:val="right"/>
        <w:rPr>
          <w:b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 xml:space="preserve">  del Liceo Statale “G. GUACCI”</w:t>
      </w:r>
    </w:p>
    <w:p w:rsidR="00073314" w:rsidRPr="00073314" w:rsidRDefault="00073314" w:rsidP="00073314">
      <w:pPr>
        <w:widowControl w:val="0"/>
        <w:autoSpaceDE w:val="0"/>
        <w:autoSpaceDN w:val="0"/>
        <w:spacing w:before="63"/>
        <w:ind w:right="262"/>
        <w:jc w:val="center"/>
        <w:rPr>
          <w:b/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spacing w:line="272" w:lineRule="exact"/>
        <w:ind w:right="604"/>
        <w:rPr>
          <w:b/>
          <w:sz w:val="24"/>
          <w:szCs w:val="24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spacing w:line="272" w:lineRule="exact"/>
        <w:ind w:right="604"/>
        <w:rPr>
          <w:rFonts w:eastAsia="Calibri"/>
          <w:b/>
          <w:i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>Oggetto: Selezione</w:t>
      </w:r>
      <w:r w:rsidRPr="00073314">
        <w:rPr>
          <w:b/>
          <w:spacing w:val="-8"/>
          <w:sz w:val="22"/>
          <w:szCs w:val="22"/>
          <w:lang w:eastAsia="en-US"/>
        </w:rPr>
        <w:t xml:space="preserve"> d</w:t>
      </w:r>
      <w:r w:rsidRPr="00073314">
        <w:rPr>
          <w:b/>
          <w:sz w:val="22"/>
          <w:szCs w:val="22"/>
          <w:lang w:eastAsia="en-US"/>
        </w:rPr>
        <w:t>i</w:t>
      </w:r>
      <w:r w:rsidRPr="00073314">
        <w:rPr>
          <w:b/>
          <w:spacing w:val="-15"/>
          <w:sz w:val="22"/>
          <w:szCs w:val="22"/>
          <w:lang w:eastAsia="en-US"/>
        </w:rPr>
        <w:t xml:space="preserve"> </w:t>
      </w:r>
      <w:r w:rsidRPr="00073314">
        <w:rPr>
          <w:b/>
          <w:sz w:val="22"/>
          <w:szCs w:val="22"/>
          <w:lang w:eastAsia="en-US"/>
        </w:rPr>
        <w:t>Personale</w:t>
      </w:r>
      <w:r w:rsidRPr="00073314">
        <w:rPr>
          <w:b/>
          <w:spacing w:val="-8"/>
          <w:sz w:val="22"/>
          <w:szCs w:val="22"/>
          <w:lang w:eastAsia="en-US"/>
        </w:rPr>
        <w:t xml:space="preserve"> </w:t>
      </w:r>
      <w:r w:rsidRPr="00073314">
        <w:rPr>
          <w:b/>
          <w:sz w:val="22"/>
          <w:szCs w:val="22"/>
          <w:lang w:eastAsia="en-US"/>
        </w:rPr>
        <w:t xml:space="preserve">Interno - </w:t>
      </w:r>
      <w:r w:rsidRPr="00073314">
        <w:rPr>
          <w:rFonts w:eastAsia="Calibri"/>
          <w:b/>
          <w:i/>
          <w:sz w:val="22"/>
          <w:szCs w:val="22"/>
          <w:lang w:eastAsia="en-US"/>
        </w:rPr>
        <w:t>“Le nuove competenze linguistiche nell’ambito musicale: jazz, pop e musica elettronica”</w:t>
      </w:r>
    </w:p>
    <w:p w:rsidR="00073314" w:rsidRPr="00073314" w:rsidRDefault="00073314" w:rsidP="00073314">
      <w:pPr>
        <w:widowControl w:val="0"/>
        <w:autoSpaceDE w:val="0"/>
        <w:autoSpaceDN w:val="0"/>
        <w:spacing w:line="272" w:lineRule="exact"/>
        <w:ind w:right="604"/>
        <w:rPr>
          <w:b/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tabs>
          <w:tab w:val="left" w:pos="1825"/>
          <w:tab w:val="left" w:pos="3880"/>
          <w:tab w:val="left" w:pos="6038"/>
          <w:tab w:val="left" w:pos="8280"/>
          <w:tab w:val="left" w:pos="9920"/>
          <w:tab w:val="left" w:pos="9993"/>
        </w:tabs>
        <w:autoSpaceDE w:val="0"/>
        <w:autoSpaceDN w:val="0"/>
        <w:spacing w:before="162" w:line="360" w:lineRule="auto"/>
        <w:ind w:right="131"/>
        <w:jc w:val="both"/>
        <w:rPr>
          <w:sz w:val="22"/>
          <w:szCs w:val="22"/>
          <w:u w:val="single"/>
          <w:lang w:eastAsia="en-US"/>
        </w:rPr>
      </w:pPr>
      <w:r w:rsidRPr="00073314">
        <w:rPr>
          <w:sz w:val="22"/>
          <w:szCs w:val="22"/>
          <w:lang w:eastAsia="en-US"/>
        </w:rPr>
        <w:t>Il/La</w:t>
      </w:r>
      <w:r w:rsidRPr="00073314">
        <w:rPr>
          <w:spacing w:val="-4"/>
          <w:sz w:val="22"/>
          <w:szCs w:val="22"/>
          <w:lang w:eastAsia="en-US"/>
        </w:rPr>
        <w:t xml:space="preserve"> </w:t>
      </w:r>
      <w:r w:rsidRPr="00073314">
        <w:rPr>
          <w:sz w:val="22"/>
          <w:szCs w:val="22"/>
          <w:lang w:eastAsia="en-US"/>
        </w:rPr>
        <w:t>sottoscritto/a</w:t>
      </w:r>
      <w:r w:rsidRPr="00073314">
        <w:rPr>
          <w:sz w:val="22"/>
          <w:szCs w:val="22"/>
          <w:u w:val="single"/>
          <w:lang w:eastAsia="en-US"/>
        </w:rPr>
        <w:tab/>
      </w:r>
      <w:r w:rsidRPr="00073314">
        <w:rPr>
          <w:sz w:val="22"/>
          <w:szCs w:val="22"/>
          <w:u w:val="single"/>
          <w:lang w:eastAsia="en-US"/>
        </w:rPr>
        <w:tab/>
        <w:t xml:space="preserve">                          </w:t>
      </w:r>
      <w:r w:rsidRPr="00073314">
        <w:rPr>
          <w:sz w:val="22"/>
          <w:szCs w:val="22"/>
          <w:lang w:eastAsia="en-US"/>
        </w:rPr>
        <w:t>nato/a</w:t>
      </w:r>
      <w:r w:rsidRPr="00073314">
        <w:rPr>
          <w:sz w:val="22"/>
          <w:szCs w:val="22"/>
          <w:u w:val="single"/>
          <w:lang w:eastAsia="en-US"/>
        </w:rPr>
        <w:tab/>
      </w:r>
      <w:r w:rsidRPr="00073314">
        <w:rPr>
          <w:sz w:val="22"/>
          <w:szCs w:val="22"/>
          <w:u w:val="single"/>
          <w:lang w:eastAsia="en-US"/>
        </w:rPr>
        <w:tab/>
        <w:t xml:space="preserve">             </w:t>
      </w:r>
      <w:proofErr w:type="spellStart"/>
      <w:r w:rsidRPr="00073314">
        <w:rPr>
          <w:sz w:val="22"/>
          <w:szCs w:val="22"/>
          <w:u w:val="single"/>
          <w:lang w:eastAsia="en-US"/>
        </w:rPr>
        <w:t>Prov</w:t>
      </w:r>
      <w:proofErr w:type="spellEnd"/>
      <w:r w:rsidRPr="00073314">
        <w:rPr>
          <w:sz w:val="22"/>
          <w:szCs w:val="22"/>
          <w:u w:val="single"/>
          <w:lang w:eastAsia="en-US"/>
        </w:rPr>
        <w:t>.</w:t>
      </w:r>
      <w:r w:rsidRPr="00073314">
        <w:rPr>
          <w:sz w:val="22"/>
          <w:szCs w:val="22"/>
          <w:u w:val="single"/>
          <w:lang w:eastAsia="en-US"/>
        </w:rPr>
        <w:tab/>
      </w:r>
    </w:p>
    <w:p w:rsidR="00073314" w:rsidRPr="00073314" w:rsidRDefault="00073314" w:rsidP="00073314">
      <w:pPr>
        <w:widowControl w:val="0"/>
        <w:tabs>
          <w:tab w:val="left" w:pos="1825"/>
          <w:tab w:val="left" w:pos="3880"/>
          <w:tab w:val="left" w:pos="6038"/>
          <w:tab w:val="left" w:pos="9920"/>
          <w:tab w:val="left" w:pos="9993"/>
        </w:tabs>
        <w:autoSpaceDE w:val="0"/>
        <w:autoSpaceDN w:val="0"/>
        <w:spacing w:before="162" w:line="360" w:lineRule="auto"/>
        <w:ind w:right="131"/>
        <w:jc w:val="both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il</w:t>
      </w:r>
      <w:r w:rsidRPr="00073314">
        <w:rPr>
          <w:sz w:val="22"/>
          <w:szCs w:val="22"/>
          <w:u w:val="single"/>
          <w:lang w:eastAsia="en-US"/>
        </w:rPr>
        <w:tab/>
      </w:r>
      <w:r w:rsidRPr="00073314">
        <w:rPr>
          <w:sz w:val="22"/>
          <w:szCs w:val="22"/>
          <w:lang w:eastAsia="en-US"/>
        </w:rPr>
        <w:t>e</w:t>
      </w:r>
      <w:r w:rsidRPr="00073314">
        <w:rPr>
          <w:spacing w:val="-5"/>
          <w:sz w:val="22"/>
          <w:szCs w:val="22"/>
          <w:lang w:eastAsia="en-US"/>
        </w:rPr>
        <w:t xml:space="preserve"> </w:t>
      </w:r>
      <w:r w:rsidRPr="00073314">
        <w:rPr>
          <w:sz w:val="22"/>
          <w:szCs w:val="22"/>
          <w:lang w:eastAsia="en-US"/>
        </w:rPr>
        <w:t>residente</w:t>
      </w:r>
      <w:r w:rsidRPr="00073314">
        <w:rPr>
          <w:spacing w:val="-5"/>
          <w:sz w:val="22"/>
          <w:szCs w:val="22"/>
          <w:lang w:eastAsia="en-US"/>
        </w:rPr>
        <w:t xml:space="preserve"> </w:t>
      </w:r>
      <w:r w:rsidRPr="00073314">
        <w:rPr>
          <w:sz w:val="22"/>
          <w:szCs w:val="22"/>
          <w:lang w:eastAsia="en-US"/>
        </w:rPr>
        <w:t>a</w:t>
      </w:r>
      <w:r w:rsidRPr="00073314">
        <w:rPr>
          <w:spacing w:val="-1"/>
          <w:sz w:val="22"/>
          <w:szCs w:val="22"/>
          <w:lang w:eastAsia="en-US"/>
        </w:rPr>
        <w:t xml:space="preserve"> </w:t>
      </w:r>
      <w:r w:rsidRPr="00073314">
        <w:rPr>
          <w:sz w:val="22"/>
          <w:szCs w:val="22"/>
          <w:u w:val="single"/>
          <w:lang w:eastAsia="en-US"/>
        </w:rPr>
        <w:t xml:space="preserve"> </w:t>
      </w:r>
      <w:r w:rsidRPr="00073314">
        <w:rPr>
          <w:sz w:val="22"/>
          <w:szCs w:val="22"/>
          <w:u w:val="single"/>
          <w:lang w:eastAsia="en-US"/>
        </w:rPr>
        <w:tab/>
      </w:r>
      <w:r w:rsidRPr="00073314">
        <w:rPr>
          <w:sz w:val="22"/>
          <w:szCs w:val="22"/>
          <w:u w:val="single"/>
          <w:lang w:eastAsia="en-US"/>
        </w:rPr>
        <w:tab/>
      </w:r>
      <w:r w:rsidRPr="00073314">
        <w:rPr>
          <w:sz w:val="22"/>
          <w:szCs w:val="22"/>
          <w:u w:val="single"/>
          <w:lang w:eastAsia="en-US"/>
        </w:rPr>
        <w:tab/>
      </w:r>
    </w:p>
    <w:p w:rsidR="00073314" w:rsidRPr="00073314" w:rsidRDefault="00073314" w:rsidP="00073314">
      <w:pPr>
        <w:widowControl w:val="0"/>
        <w:tabs>
          <w:tab w:val="left" w:pos="7325"/>
          <w:tab w:val="left" w:pos="8530"/>
          <w:tab w:val="left" w:pos="10013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Via____</w:t>
      </w:r>
      <w:r w:rsidRPr="00073314">
        <w:rPr>
          <w:sz w:val="22"/>
          <w:szCs w:val="22"/>
          <w:lang w:eastAsia="en-US"/>
        </w:rPr>
        <w:tab/>
      </w:r>
      <w:bookmarkStart w:id="0" w:name="_GoBack"/>
      <w:bookmarkEnd w:id="0"/>
      <w:proofErr w:type="spellStart"/>
      <w:r w:rsidRPr="00073314">
        <w:rPr>
          <w:sz w:val="22"/>
          <w:szCs w:val="22"/>
          <w:lang w:eastAsia="en-US"/>
        </w:rPr>
        <w:t>prov</w:t>
      </w:r>
      <w:proofErr w:type="spellEnd"/>
      <w:r w:rsidRPr="00073314">
        <w:rPr>
          <w:sz w:val="22"/>
          <w:szCs w:val="22"/>
          <w:lang w:eastAsia="en-US"/>
        </w:rPr>
        <w:t>.</w:t>
      </w:r>
      <w:r w:rsidRPr="00073314">
        <w:rPr>
          <w:sz w:val="22"/>
          <w:szCs w:val="22"/>
          <w:u w:val="single"/>
          <w:lang w:eastAsia="en-US"/>
        </w:rPr>
        <w:tab/>
      </w:r>
      <w:r w:rsidRPr="00073314">
        <w:rPr>
          <w:sz w:val="22"/>
          <w:szCs w:val="22"/>
          <w:lang w:eastAsia="en-US"/>
        </w:rPr>
        <w:t>CAP</w:t>
      </w:r>
      <w:r w:rsidRPr="00073314">
        <w:rPr>
          <w:sz w:val="22"/>
          <w:szCs w:val="22"/>
          <w:u w:val="single"/>
          <w:lang w:eastAsia="en-US"/>
        </w:rPr>
        <w:t xml:space="preserve"> </w:t>
      </w:r>
      <w:r w:rsidRPr="00073314">
        <w:rPr>
          <w:sz w:val="22"/>
          <w:szCs w:val="22"/>
          <w:u w:val="single"/>
          <w:lang w:eastAsia="en-US"/>
        </w:rPr>
        <w:tab/>
      </w:r>
    </w:p>
    <w:p w:rsidR="00073314" w:rsidRPr="00073314" w:rsidRDefault="00073314" w:rsidP="00073314">
      <w:pPr>
        <w:widowControl w:val="0"/>
        <w:autoSpaceDE w:val="0"/>
        <w:autoSpaceDN w:val="0"/>
        <w:spacing w:line="20" w:lineRule="exact"/>
        <w:ind w:left="839"/>
        <w:jc w:val="both"/>
        <w:rPr>
          <w:sz w:val="22"/>
          <w:szCs w:val="22"/>
          <w:lang w:eastAsia="en-US"/>
        </w:rPr>
      </w:pPr>
      <w:r w:rsidRPr="00073314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4115435" cy="6350"/>
                <wp:effectExtent l="0" t="0" r="37465" b="1270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5435" cy="6350"/>
                          <a:chOff x="0" y="0"/>
                          <a:chExt cx="6481" cy="1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5"/>
                            <a:ext cx="64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E4871" id="Gruppo 5" o:spid="_x0000_s1026" style="width:324.05pt;height:.5pt;mso-position-horizontal-relative:char;mso-position-vertical-relative:line" coordsize="6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">
                <v:line id="Line 3" o:spid="_x0000_s1027" style="position:absolute;visibility:visible;mso-wrap-style:square" from="0,5" to="64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73314" w:rsidRPr="00073314" w:rsidRDefault="00073314" w:rsidP="00073314">
      <w:pPr>
        <w:widowControl w:val="0"/>
        <w:tabs>
          <w:tab w:val="left" w:pos="5280"/>
          <w:tab w:val="left" w:pos="9913"/>
          <w:tab w:val="left" w:pos="10021"/>
        </w:tabs>
        <w:autoSpaceDE w:val="0"/>
        <w:autoSpaceDN w:val="0"/>
        <w:spacing w:before="117" w:line="360" w:lineRule="auto"/>
        <w:ind w:right="102"/>
        <w:jc w:val="both"/>
        <w:rPr>
          <w:sz w:val="22"/>
          <w:szCs w:val="22"/>
          <w:u w:val="single"/>
          <w:lang w:eastAsia="en-US"/>
        </w:rPr>
      </w:pPr>
      <w:r w:rsidRPr="00073314">
        <w:rPr>
          <w:sz w:val="22"/>
          <w:szCs w:val="22"/>
          <w:lang w:eastAsia="en-US"/>
        </w:rPr>
        <w:t>Tel.</w:t>
      </w:r>
      <w:r w:rsidRPr="00073314">
        <w:rPr>
          <w:spacing w:val="-9"/>
          <w:sz w:val="22"/>
          <w:szCs w:val="22"/>
          <w:lang w:eastAsia="en-US"/>
        </w:rPr>
        <w:t xml:space="preserve"> </w:t>
      </w:r>
      <w:r w:rsidRPr="00073314">
        <w:rPr>
          <w:sz w:val="22"/>
          <w:szCs w:val="22"/>
          <w:lang w:eastAsia="en-US"/>
        </w:rPr>
        <w:t>cellulare</w:t>
      </w:r>
      <w:r w:rsidRPr="00073314">
        <w:rPr>
          <w:sz w:val="22"/>
          <w:szCs w:val="22"/>
          <w:u w:val="single"/>
          <w:lang w:eastAsia="en-US"/>
        </w:rPr>
        <w:tab/>
      </w:r>
      <w:r w:rsidRPr="00073314">
        <w:rPr>
          <w:sz w:val="22"/>
          <w:szCs w:val="22"/>
          <w:lang w:eastAsia="en-US"/>
        </w:rPr>
        <w:t>e-mail</w:t>
      </w:r>
      <w:r w:rsidRPr="00073314">
        <w:rPr>
          <w:sz w:val="22"/>
          <w:szCs w:val="22"/>
          <w:u w:val="single"/>
          <w:lang w:eastAsia="en-US"/>
        </w:rPr>
        <w:tab/>
      </w:r>
      <w:r w:rsidRPr="00073314">
        <w:rPr>
          <w:sz w:val="22"/>
          <w:szCs w:val="22"/>
          <w:u w:val="single"/>
          <w:lang w:eastAsia="en-US"/>
        </w:rPr>
        <w:tab/>
      </w:r>
    </w:p>
    <w:p w:rsidR="00073314" w:rsidRDefault="00073314" w:rsidP="00073314">
      <w:pPr>
        <w:widowControl w:val="0"/>
        <w:tabs>
          <w:tab w:val="left" w:pos="5280"/>
          <w:tab w:val="left" w:pos="9913"/>
          <w:tab w:val="left" w:pos="10021"/>
        </w:tabs>
        <w:autoSpaceDE w:val="0"/>
        <w:autoSpaceDN w:val="0"/>
        <w:spacing w:before="117" w:line="360" w:lineRule="auto"/>
        <w:ind w:right="102"/>
        <w:jc w:val="both"/>
        <w:rPr>
          <w:sz w:val="22"/>
          <w:szCs w:val="22"/>
          <w:u w:val="single"/>
          <w:lang w:eastAsia="en-US"/>
        </w:rPr>
      </w:pPr>
      <w:r w:rsidRPr="00073314">
        <w:rPr>
          <w:sz w:val="22"/>
          <w:szCs w:val="22"/>
          <w:lang w:eastAsia="en-US"/>
        </w:rPr>
        <w:t xml:space="preserve"> Cod.</w:t>
      </w:r>
      <w:r w:rsidRPr="00073314">
        <w:rPr>
          <w:spacing w:val="-9"/>
          <w:sz w:val="22"/>
          <w:szCs w:val="22"/>
          <w:lang w:eastAsia="en-US"/>
        </w:rPr>
        <w:t xml:space="preserve"> </w:t>
      </w:r>
      <w:r w:rsidRPr="00073314">
        <w:rPr>
          <w:sz w:val="22"/>
          <w:szCs w:val="22"/>
          <w:lang w:eastAsia="en-US"/>
        </w:rPr>
        <w:t xml:space="preserve">Fiscale </w:t>
      </w:r>
      <w:r w:rsidRPr="00073314">
        <w:rPr>
          <w:sz w:val="22"/>
          <w:szCs w:val="22"/>
          <w:u w:val="single"/>
          <w:lang w:eastAsia="en-US"/>
        </w:rPr>
        <w:t xml:space="preserve"> </w:t>
      </w:r>
      <w:r w:rsidRPr="00073314">
        <w:rPr>
          <w:sz w:val="22"/>
          <w:szCs w:val="22"/>
          <w:u w:val="single"/>
          <w:lang w:eastAsia="en-US"/>
        </w:rPr>
        <w:tab/>
      </w:r>
      <w:r w:rsidRPr="00073314">
        <w:rPr>
          <w:sz w:val="22"/>
          <w:szCs w:val="22"/>
          <w:u w:val="single"/>
          <w:lang w:eastAsia="en-US"/>
        </w:rPr>
        <w:tab/>
      </w:r>
      <w:r w:rsidRPr="00073314">
        <w:rPr>
          <w:sz w:val="22"/>
          <w:szCs w:val="22"/>
          <w:u w:val="single"/>
          <w:lang w:eastAsia="en-US"/>
        </w:rPr>
        <w:tab/>
      </w:r>
    </w:p>
    <w:p w:rsidR="00073314" w:rsidRPr="00073314" w:rsidRDefault="00073314" w:rsidP="00073314">
      <w:pPr>
        <w:widowControl w:val="0"/>
        <w:tabs>
          <w:tab w:val="left" w:pos="5280"/>
          <w:tab w:val="left" w:pos="9913"/>
          <w:tab w:val="left" w:pos="10021"/>
        </w:tabs>
        <w:autoSpaceDE w:val="0"/>
        <w:autoSpaceDN w:val="0"/>
        <w:spacing w:before="117" w:line="360" w:lineRule="auto"/>
        <w:ind w:right="102"/>
        <w:jc w:val="both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spacing w:before="93"/>
        <w:ind w:left="782" w:right="287"/>
        <w:jc w:val="center"/>
        <w:outlineLvl w:val="0"/>
        <w:rPr>
          <w:b/>
          <w:bCs/>
          <w:sz w:val="22"/>
          <w:szCs w:val="22"/>
          <w:lang w:eastAsia="en-US"/>
        </w:rPr>
      </w:pPr>
      <w:r w:rsidRPr="00073314">
        <w:rPr>
          <w:b/>
          <w:bCs/>
          <w:sz w:val="22"/>
          <w:szCs w:val="22"/>
          <w:lang w:eastAsia="en-US"/>
        </w:rPr>
        <w:t>CHIEDE</w:t>
      </w:r>
    </w:p>
    <w:p w:rsidR="00073314" w:rsidRPr="00073314" w:rsidRDefault="00073314" w:rsidP="00073314">
      <w:pPr>
        <w:spacing w:after="200" w:line="276" w:lineRule="auto"/>
        <w:rPr>
          <w:bCs/>
          <w:sz w:val="22"/>
          <w:szCs w:val="22"/>
          <w:lang w:eastAsia="en-US"/>
        </w:rPr>
      </w:pPr>
      <w:r w:rsidRPr="00073314">
        <w:rPr>
          <w:bCs/>
          <w:sz w:val="22"/>
          <w:szCs w:val="22"/>
          <w:lang w:eastAsia="en-US"/>
        </w:rPr>
        <w:t>di partecipare alla procedura di selezione per la seguente figura: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b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>MODULO N. 1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b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 xml:space="preserve">Laboratorio di storia ed evoluzione del linguaggio </w:t>
      </w:r>
      <w:proofErr w:type="gramStart"/>
      <w:r w:rsidRPr="00073314">
        <w:rPr>
          <w:b/>
          <w:sz w:val="22"/>
          <w:szCs w:val="22"/>
          <w:lang w:eastAsia="en-US"/>
        </w:rPr>
        <w:t>jazzistico  e</w:t>
      </w:r>
      <w:proofErr w:type="gramEnd"/>
      <w:r w:rsidRPr="00073314">
        <w:rPr>
          <w:b/>
          <w:sz w:val="22"/>
          <w:szCs w:val="22"/>
          <w:lang w:eastAsia="en-US"/>
        </w:rPr>
        <w:t xml:space="preserve"> dei nuovi linguaggi musicali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dell’EVOLUZIONE del LINGUAGGIO JAZZISTICO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di STORIA DEI NUOVI LINGUAGGI MUSICALI</w:t>
      </w:r>
      <w:r w:rsidRPr="00073314">
        <w:rPr>
          <w:sz w:val="22"/>
          <w:szCs w:val="22"/>
          <w:lang w:eastAsia="en-US"/>
        </w:rPr>
        <w:tab/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b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>MODULO N. 2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b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 xml:space="preserve">Laboratorio di musica d’insieme   nel repertorio jazz </w:t>
      </w:r>
      <w:proofErr w:type="gramStart"/>
      <w:r w:rsidRPr="00073314">
        <w:rPr>
          <w:b/>
          <w:sz w:val="22"/>
          <w:szCs w:val="22"/>
          <w:lang w:eastAsia="en-US"/>
        </w:rPr>
        <w:t>e  nei</w:t>
      </w:r>
      <w:proofErr w:type="gramEnd"/>
      <w:r w:rsidRPr="00073314">
        <w:rPr>
          <w:b/>
          <w:sz w:val="22"/>
          <w:szCs w:val="22"/>
          <w:lang w:eastAsia="en-US"/>
        </w:rPr>
        <w:t xml:space="preserve"> nuovi linguaggi musicali, per ensemble vocali, cameristici e  orchestrali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b/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di CORO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 xml:space="preserve">docente esperto di STRUMENTI A FIATO 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di STRUMENTI AD ARCO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di STRUMENTI A TASTIERA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di STRUMENTI A PERCUSSIONE</w:t>
      </w:r>
      <w:r w:rsidRPr="00073314">
        <w:rPr>
          <w:sz w:val="22"/>
          <w:szCs w:val="22"/>
          <w:lang w:eastAsia="en-US"/>
        </w:rPr>
        <w:tab/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b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>MODULO N. 3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b/>
          <w:sz w:val="22"/>
          <w:szCs w:val="22"/>
          <w:lang w:eastAsia="en-US"/>
        </w:rPr>
      </w:pPr>
      <w:proofErr w:type="gramStart"/>
      <w:r w:rsidRPr="00073314">
        <w:rPr>
          <w:b/>
          <w:sz w:val="22"/>
          <w:szCs w:val="22"/>
          <w:lang w:eastAsia="en-US"/>
        </w:rPr>
        <w:t>Laboratorio  di</w:t>
      </w:r>
      <w:proofErr w:type="gramEnd"/>
      <w:r w:rsidRPr="00073314">
        <w:rPr>
          <w:b/>
          <w:sz w:val="22"/>
          <w:szCs w:val="22"/>
          <w:lang w:eastAsia="en-US"/>
        </w:rPr>
        <w:t xml:space="preserve"> musica d’insieme  per ensemble d’archi e nuovi linguaggi musicali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di STRUMENTI AD ARCO</w:t>
      </w:r>
      <w:r w:rsidRPr="00073314">
        <w:rPr>
          <w:sz w:val="22"/>
          <w:szCs w:val="22"/>
          <w:lang w:eastAsia="en-US"/>
        </w:rPr>
        <w:tab/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b/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b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>MODULO N. 4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sz w:val="22"/>
          <w:szCs w:val="22"/>
          <w:lang w:eastAsia="en-US"/>
        </w:rPr>
      </w:pPr>
      <w:proofErr w:type="gramStart"/>
      <w:r w:rsidRPr="00073314">
        <w:rPr>
          <w:b/>
          <w:sz w:val="22"/>
          <w:szCs w:val="22"/>
          <w:lang w:eastAsia="en-US"/>
        </w:rPr>
        <w:t>Laboratorio  di</w:t>
      </w:r>
      <w:proofErr w:type="gramEnd"/>
      <w:r w:rsidRPr="00073314">
        <w:rPr>
          <w:b/>
          <w:sz w:val="22"/>
          <w:szCs w:val="22"/>
          <w:lang w:eastAsia="en-US"/>
        </w:rPr>
        <w:t xml:space="preserve"> tecnica esecutiva strumentale e vocale  nei nuovi linguaggi musicali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 xml:space="preserve">docente </w:t>
      </w:r>
      <w:proofErr w:type="gramStart"/>
      <w:r w:rsidRPr="00073314">
        <w:rPr>
          <w:sz w:val="22"/>
          <w:szCs w:val="22"/>
          <w:lang w:eastAsia="en-US"/>
        </w:rPr>
        <w:t>esperto  di</w:t>
      </w:r>
      <w:proofErr w:type="gramEnd"/>
      <w:r w:rsidRPr="00073314">
        <w:rPr>
          <w:sz w:val="22"/>
          <w:szCs w:val="22"/>
          <w:lang w:eastAsia="en-US"/>
        </w:rPr>
        <w:t xml:space="preserve"> PIANOFORTE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 xml:space="preserve">docente esperto di CHITARRA 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di STRUMENTI A FIATO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di CANTO</w:t>
      </w:r>
      <w:r w:rsidRPr="00073314">
        <w:rPr>
          <w:sz w:val="22"/>
          <w:szCs w:val="22"/>
          <w:lang w:eastAsia="en-US"/>
        </w:rPr>
        <w:tab/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b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>MODULO N. 5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 xml:space="preserve">Laboratorio </w:t>
      </w:r>
      <w:proofErr w:type="gramStart"/>
      <w:r w:rsidRPr="00073314">
        <w:rPr>
          <w:b/>
          <w:sz w:val="22"/>
          <w:szCs w:val="22"/>
          <w:lang w:eastAsia="en-US"/>
        </w:rPr>
        <w:t>di  composizione</w:t>
      </w:r>
      <w:proofErr w:type="gramEnd"/>
      <w:r w:rsidRPr="00073314">
        <w:rPr>
          <w:b/>
          <w:sz w:val="22"/>
          <w:szCs w:val="22"/>
          <w:lang w:eastAsia="en-US"/>
        </w:rPr>
        <w:t xml:space="preserve"> con mezzi  elettroacustici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di TECNOLOGIE MUSICALI</w:t>
      </w:r>
      <w:r w:rsidRPr="00073314">
        <w:rPr>
          <w:sz w:val="22"/>
          <w:szCs w:val="22"/>
          <w:lang w:eastAsia="en-US"/>
        </w:rPr>
        <w:tab/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b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>MODULO N. 6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jc w:val="center"/>
        <w:rPr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>Registrazione, Missaggio e Master Post Produzione</w:t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</w:t>
      </w:r>
      <w:r w:rsidRPr="00073314">
        <w:rPr>
          <w:sz w:val="22"/>
          <w:szCs w:val="22"/>
          <w:lang w:eastAsia="en-US"/>
        </w:rPr>
        <w:tab/>
        <w:t>docente esperto di TECNOLOGIE MUSICALI</w:t>
      </w:r>
      <w:r w:rsidRPr="00073314">
        <w:rPr>
          <w:sz w:val="22"/>
          <w:szCs w:val="22"/>
          <w:lang w:eastAsia="en-US"/>
        </w:rPr>
        <w:tab/>
      </w: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spacing w:before="7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Il/La sottoscritto/a, consapevole che chiunque rilascia dichiarazioni mendaci è punito ai sensi del codice penale e delle leggi speciali in materia, ai sensi e per gli effetti dell'art. 46 D.P.R. n. 445/2000</w:t>
      </w:r>
    </w:p>
    <w:p w:rsidR="00073314" w:rsidRPr="00073314" w:rsidRDefault="00073314" w:rsidP="00073314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jc w:val="center"/>
        <w:rPr>
          <w:b/>
          <w:sz w:val="22"/>
          <w:szCs w:val="22"/>
          <w:lang w:eastAsia="en-US"/>
        </w:rPr>
      </w:pPr>
      <w:r w:rsidRPr="00073314">
        <w:rPr>
          <w:b/>
          <w:sz w:val="22"/>
          <w:szCs w:val="22"/>
          <w:lang w:eastAsia="en-US"/>
        </w:rPr>
        <w:t>DICHIARA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 di aver preso visione delle condizioni previste dal bando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 di essere in godimento dei diritti politici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 di non aver subito condanne penali ovvero di avere i seguenti provvedimenti penali pendenti: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___________________________________________________________________________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 di non avere procedimenti penali pendenti, ovvero di avere i seguenti procedimenti penali pendenti: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___________________________________________________________________________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 di impegnarsi a documentare puntualmente tutta l’attività svolta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 xml:space="preserve"> di essere disponibile ad adattarsi al calendario 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 di non essere in alcuna delle condizioni di incompatibilità con l’incarico previsti dalla norma vigente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 xml:space="preserve">Dichiara, inoltre, di aver preso visione nel bando di quanto richiesto alla figura di Docente Esperto nominato. 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ab/>
        <w:t xml:space="preserve"> </w:t>
      </w:r>
      <w:r w:rsidRPr="00073314">
        <w:rPr>
          <w:sz w:val="22"/>
          <w:szCs w:val="22"/>
          <w:lang w:eastAsia="en-US"/>
        </w:rPr>
        <w:tab/>
        <w:t xml:space="preserve"> 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Allega:</w:t>
      </w:r>
    </w:p>
    <w:p w:rsidR="00073314" w:rsidRPr="00073314" w:rsidRDefault="00073314" w:rsidP="00073314">
      <w:pPr>
        <w:widowControl w:val="0"/>
        <w:numPr>
          <w:ilvl w:val="0"/>
          <w:numId w:val="5"/>
        </w:numPr>
        <w:autoSpaceDE w:val="0"/>
        <w:autoSpaceDN w:val="0"/>
        <w:rPr>
          <w:i/>
          <w:sz w:val="22"/>
          <w:szCs w:val="22"/>
          <w:lang w:eastAsia="en-US"/>
        </w:rPr>
      </w:pPr>
      <w:r w:rsidRPr="00073314">
        <w:rPr>
          <w:i/>
          <w:sz w:val="22"/>
          <w:szCs w:val="22"/>
          <w:lang w:eastAsia="en-US"/>
        </w:rPr>
        <w:t>Curriculum vitae;</w:t>
      </w:r>
    </w:p>
    <w:p w:rsidR="00073314" w:rsidRPr="00073314" w:rsidRDefault="00073314" w:rsidP="00073314">
      <w:pPr>
        <w:widowControl w:val="0"/>
        <w:numPr>
          <w:ilvl w:val="0"/>
          <w:numId w:val="5"/>
        </w:numPr>
        <w:autoSpaceDE w:val="0"/>
        <w:autoSpaceDN w:val="0"/>
        <w:rPr>
          <w:b/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 xml:space="preserve">Griglia di valutazione per l’attribuzione dell’incarico (compilata solo nella parte “a cura del candidato”) - </w:t>
      </w:r>
      <w:proofErr w:type="spellStart"/>
      <w:r w:rsidRPr="00073314">
        <w:rPr>
          <w:b/>
          <w:sz w:val="22"/>
          <w:szCs w:val="22"/>
          <w:lang w:eastAsia="en-US"/>
        </w:rPr>
        <w:t>All</w:t>
      </w:r>
      <w:proofErr w:type="spellEnd"/>
      <w:r w:rsidRPr="00073314">
        <w:rPr>
          <w:b/>
          <w:sz w:val="22"/>
          <w:szCs w:val="22"/>
          <w:lang w:eastAsia="en-US"/>
        </w:rPr>
        <w:t>. B.</w:t>
      </w:r>
    </w:p>
    <w:p w:rsid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 xml:space="preserve">Il/La sottoscritto/a _______________________________ autorizza l’Istituto al trattamento dei dati personali ai sensi del D.L. 196/03 solo per i fini istituzionali e necessari per l’espletamento della procedura di cui alla presente domanda. </w:t>
      </w:r>
    </w:p>
    <w:p w:rsidR="00073314" w:rsidRPr="00073314" w:rsidRDefault="00073314" w:rsidP="00073314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073314" w:rsidRDefault="00073314" w:rsidP="00073314">
      <w:pPr>
        <w:ind w:right="-144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ind w:right="-144"/>
        <w:rPr>
          <w:sz w:val="22"/>
          <w:szCs w:val="22"/>
          <w:lang w:eastAsia="en-US"/>
        </w:rPr>
      </w:pPr>
    </w:p>
    <w:p w:rsidR="00073314" w:rsidRPr="00073314" w:rsidRDefault="00073314" w:rsidP="00073314">
      <w:pPr>
        <w:ind w:right="-144"/>
        <w:rPr>
          <w:sz w:val="22"/>
          <w:szCs w:val="22"/>
          <w:lang w:eastAsia="en-US"/>
        </w:rPr>
      </w:pPr>
      <w:r w:rsidRPr="00073314">
        <w:rPr>
          <w:sz w:val="22"/>
          <w:szCs w:val="22"/>
          <w:lang w:eastAsia="en-US"/>
        </w:rPr>
        <w:t>Data                                                                                                                                       In Fede</w:t>
      </w:r>
    </w:p>
    <w:p w:rsidR="00073314" w:rsidRPr="00073314" w:rsidRDefault="00073314" w:rsidP="00073314">
      <w:pPr>
        <w:ind w:right="-144"/>
        <w:jc w:val="center"/>
        <w:rPr>
          <w:sz w:val="22"/>
          <w:szCs w:val="22"/>
        </w:rPr>
      </w:pPr>
      <w:r w:rsidRPr="00073314">
        <w:rPr>
          <w:sz w:val="22"/>
          <w:szCs w:val="22"/>
        </w:rPr>
        <w:t xml:space="preserve">                                                                                                 _____________________________</w:t>
      </w:r>
    </w:p>
    <w:p w:rsidR="00F03BC1" w:rsidRPr="00073314" w:rsidRDefault="00F03BC1" w:rsidP="00F03BC1">
      <w:pPr>
        <w:rPr>
          <w:rFonts w:eastAsia="Calibri"/>
          <w:sz w:val="22"/>
          <w:szCs w:val="22"/>
        </w:rPr>
      </w:pPr>
    </w:p>
    <w:sectPr w:rsidR="00F03BC1" w:rsidRPr="00073314" w:rsidSect="008949D2">
      <w:headerReference w:type="default" r:id="rId8"/>
      <w:footerReference w:type="default" r:id="rId9"/>
      <w:pgSz w:w="11906" w:h="16838"/>
      <w:pgMar w:top="565" w:right="707" w:bottom="1134" w:left="1134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BF" w:rsidRDefault="00023ABF" w:rsidP="00BB11EF">
      <w:r>
        <w:separator/>
      </w:r>
    </w:p>
  </w:endnote>
  <w:endnote w:type="continuationSeparator" w:id="0">
    <w:p w:rsidR="00023ABF" w:rsidRDefault="00023ABF" w:rsidP="00BB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1EF" w:rsidRDefault="003A4269">
    <w:pPr>
      <w:jc w:val="center"/>
    </w:pPr>
    <w:r>
      <w:t xml:space="preserve">Via Nicola Calandra, n°8 </w:t>
    </w:r>
    <w:r w:rsidR="000B357D">
      <w:t>-</w:t>
    </w:r>
    <w:r>
      <w:t xml:space="preserve"> 82100 BENEVENTO - Tel. 0824/311220 - Fax 0824/355864 - C.F. 80004270627</w:t>
    </w:r>
  </w:p>
  <w:p w:rsidR="00BB11EF" w:rsidRDefault="003A4269">
    <w:pPr>
      <w:pStyle w:val="Pidipagina1"/>
      <w:jc w:val="center"/>
    </w:pPr>
    <w:r>
      <w:rPr>
        <w:lang w:val="pt-BR"/>
      </w:rPr>
      <w:t xml:space="preserve">Sito web: </w:t>
    </w:r>
    <w:r w:rsidR="001B3A2F">
      <w:fldChar w:fldCharType="begin"/>
    </w:r>
    <w:r w:rsidR="001B3A2F">
      <w:instrText xml:space="preserve"> HYPERLINK "http://www.liceoguaccibn.edu.it/" \h </w:instrText>
    </w:r>
    <w:r w:rsidR="001B3A2F">
      <w:fldChar w:fldCharType="separate"/>
    </w:r>
    <w:r>
      <w:rPr>
        <w:rStyle w:val="CollegamentoInternet"/>
        <w:lang w:val="pt-BR"/>
      </w:rPr>
      <w:t>www.liceoguaccibn.edu.it</w:t>
    </w:r>
    <w:r w:rsidR="001B3A2F">
      <w:rPr>
        <w:rStyle w:val="CollegamentoInternet"/>
        <w:lang w:val="pt-BR"/>
      </w:rPr>
      <w:fldChar w:fldCharType="end"/>
    </w:r>
    <w:r>
      <w:t xml:space="preserve">    </w:t>
    </w:r>
    <w:r>
      <w:rPr>
        <w:lang w:val="pt-BR"/>
      </w:rPr>
      <w:t xml:space="preserve">e-mail: </w:t>
    </w:r>
    <w:r w:rsidR="001B3A2F">
      <w:fldChar w:fldCharType="begin"/>
    </w:r>
    <w:r w:rsidR="001B3A2F">
      <w:instrText xml:space="preserve"> HYPERLINK "mailto:bnpm02000t@istruzione.it" \h </w:instrText>
    </w:r>
    <w:r w:rsidR="001B3A2F">
      <w:fldChar w:fldCharType="separate"/>
    </w:r>
    <w:r>
      <w:rPr>
        <w:rStyle w:val="CollegamentoInternet"/>
      </w:rPr>
      <w:t>bnpm02000t@istruzione.it</w:t>
    </w:r>
    <w:r w:rsidR="001B3A2F">
      <w:rPr>
        <w:rStyle w:val="CollegamentoInternet"/>
      </w:rPr>
      <w:fldChar w:fldCharType="end"/>
    </w:r>
    <w:r>
      <w:t xml:space="preserve">     </w:t>
    </w:r>
    <w:proofErr w:type="spellStart"/>
    <w:r>
      <w:t>pec</w:t>
    </w:r>
    <w:proofErr w:type="spellEnd"/>
    <w:r>
      <w:rPr>
        <w:lang w:val="pt-BR"/>
      </w:rPr>
      <w:t xml:space="preserve">: </w:t>
    </w:r>
    <w:hyperlink r:id="rId1">
      <w:r>
        <w:rPr>
          <w:rStyle w:val="CollegamentoInternet"/>
        </w:rPr>
        <w:t>bnpm02000t@pec.istruzione.it</w:t>
      </w:r>
    </w:hyperlink>
  </w:p>
  <w:p w:rsidR="00BB11EF" w:rsidRDefault="003A4269">
    <w:pPr>
      <w:pStyle w:val="Pidipagina1"/>
      <w:jc w:val="center"/>
    </w:pPr>
    <w:r>
      <w:t xml:space="preserve">Codice Meccanografico </w:t>
    </w:r>
    <w:proofErr w:type="gramStart"/>
    <w:r>
      <w:t xml:space="preserve">Istituto  </w:t>
    </w:r>
    <w:r>
      <w:rPr>
        <w:b/>
        <w:i/>
      </w:rPr>
      <w:t>BNPM</w:t>
    </w:r>
    <w:proofErr w:type="gramEnd"/>
    <w:r>
      <w:rPr>
        <w:b/>
        <w:i/>
      </w:rPr>
      <w:t>02000T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BF" w:rsidRDefault="00023ABF" w:rsidP="00BB11EF">
      <w:r>
        <w:separator/>
      </w:r>
    </w:p>
  </w:footnote>
  <w:footnote w:type="continuationSeparator" w:id="0">
    <w:p w:rsidR="00023ABF" w:rsidRDefault="00023ABF" w:rsidP="00BB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9" w:type="dxa"/>
      <w:jc w:val="center"/>
      <w:tblLook w:val="04A0" w:firstRow="1" w:lastRow="0" w:firstColumn="1" w:lastColumn="0" w:noHBand="0" w:noVBand="1"/>
    </w:tblPr>
    <w:tblGrid>
      <w:gridCol w:w="2526"/>
      <w:gridCol w:w="6200"/>
      <w:gridCol w:w="2383"/>
    </w:tblGrid>
    <w:tr w:rsidR="00BB11EF" w:rsidTr="008949D2">
      <w:trPr>
        <w:trHeight w:val="1709"/>
        <w:jc w:val="center"/>
      </w:trPr>
      <w:tc>
        <w:tcPr>
          <w:tcW w:w="2526" w:type="dxa"/>
          <w:shd w:val="clear" w:color="auto" w:fill="auto"/>
          <w:vAlign w:val="center"/>
        </w:tcPr>
        <w:p w:rsidR="00BB11EF" w:rsidRDefault="003A4269">
          <w:pPr>
            <w:jc w:val="center"/>
            <w:rPr>
              <w:rFonts w:ascii="Arial" w:hAnsi="Arial"/>
              <w:b/>
              <w:color w:val="FF0000"/>
            </w:rPr>
          </w:pPr>
          <w:r>
            <w:rPr>
              <w:noProof/>
            </w:rPr>
            <w:drawing>
              <wp:inline distT="0" distB="0" distL="0" distR="0">
                <wp:extent cx="1446530" cy="716280"/>
                <wp:effectExtent l="0" t="0" r="0" b="0"/>
                <wp:docPr id="7" name="Immagine 2" descr="logo6-copy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logo6-copy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142" r="57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653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  <w:shd w:val="clear" w:color="auto" w:fill="auto"/>
        </w:tcPr>
        <w:p w:rsidR="00BB11EF" w:rsidRDefault="003A4269">
          <w:pPr>
            <w:jc w:val="center"/>
            <w:rPr>
              <w:rFonts w:ascii="Arial" w:hAnsi="Arial"/>
              <w:b/>
              <w:color w:val="FF0000"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491490" cy="539115"/>
                <wp:effectExtent l="0" t="0" r="0" b="0"/>
                <wp:docPr id="8" name="Immagine 3" descr="logo_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logo_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B11EF" w:rsidRDefault="003A4269">
          <w:pPr>
            <w:jc w:val="center"/>
            <w:rPr>
              <w:rFonts w:ascii="KodchiangUPC" w:hAnsi="KodchiangUPC" w:cs="KodchiangUPC"/>
              <w:b/>
              <w:sz w:val="36"/>
              <w:szCs w:val="36"/>
            </w:rPr>
          </w:pPr>
          <w:r>
            <w:rPr>
              <w:rFonts w:ascii="KodchiangUPC" w:hAnsi="KodchiangUPC" w:cs="KodchiangUPC"/>
              <w:b/>
              <w:sz w:val="36"/>
              <w:szCs w:val="36"/>
            </w:rPr>
            <w:t>LICEO STATALE “G. GUACCI”</w:t>
          </w:r>
        </w:p>
        <w:p w:rsidR="00BB11EF" w:rsidRDefault="003A4269">
          <w:pPr>
            <w:jc w:val="center"/>
            <w:rPr>
              <w:b/>
              <w:sz w:val="44"/>
              <w:szCs w:val="44"/>
            </w:rPr>
          </w:pPr>
          <w:r>
            <w:rPr>
              <w:rFonts w:ascii="KodchiangUPC" w:hAnsi="KodchiangUPC" w:cs="KodchiangUPC"/>
              <w:b/>
              <w:sz w:val="36"/>
              <w:szCs w:val="36"/>
            </w:rPr>
            <w:t>BENEVENTO</w:t>
          </w:r>
        </w:p>
      </w:tc>
      <w:tc>
        <w:tcPr>
          <w:tcW w:w="2383" w:type="dxa"/>
          <w:shd w:val="clear" w:color="auto" w:fill="auto"/>
          <w:vAlign w:val="center"/>
        </w:tcPr>
        <w:p w:rsidR="00BB11EF" w:rsidRDefault="003A4269">
          <w:pPr>
            <w:jc w:val="center"/>
            <w:rPr>
              <w:rFonts w:ascii="Arial" w:hAnsi="Arial"/>
              <w:b/>
              <w:color w:val="FF0000"/>
            </w:rPr>
          </w:pPr>
          <w:r>
            <w:rPr>
              <w:noProof/>
            </w:rPr>
            <w:drawing>
              <wp:inline distT="0" distB="0" distL="0" distR="0">
                <wp:extent cx="1078230" cy="1078230"/>
                <wp:effectExtent l="0" t="0" r="0" b="0"/>
                <wp:docPr id="9" name="Immagine 1" descr="logo_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logo_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1078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B11EF">
      <w:trPr>
        <w:trHeight w:val="548"/>
        <w:jc w:val="center"/>
      </w:trPr>
      <w:tc>
        <w:tcPr>
          <w:tcW w:w="11109" w:type="dxa"/>
          <w:gridSpan w:val="3"/>
          <w:shd w:val="clear" w:color="auto" w:fill="auto"/>
        </w:tcPr>
        <w:p w:rsidR="00BB11EF" w:rsidRDefault="003A4269">
          <w:pPr>
            <w:ind w:left="-142"/>
            <w:jc w:val="center"/>
            <w:rPr>
              <w:bCs/>
              <w:i/>
            </w:rPr>
          </w:pP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delle Scienze </w:t>
          </w:r>
          <w:r w:rsidR="00E75BF7">
            <w:rPr>
              <w:bCs/>
              <w:i/>
            </w:rPr>
            <w:t>Umane Opzione Economico-Sociale</w:t>
          </w:r>
          <w:r>
            <w:rPr>
              <w:bCs/>
              <w:i/>
            </w:rPr>
            <w:t xml:space="preserve"> -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Scientifico Opzione Scienze Applicate</w:t>
          </w:r>
        </w:p>
        <w:p w:rsidR="00BB11EF" w:rsidRDefault="003A4269">
          <w:pPr>
            <w:ind w:left="-142"/>
            <w:jc w:val="center"/>
            <w:rPr>
              <w:rFonts w:ascii="Arial" w:hAnsi="Arial"/>
              <w:b/>
              <w:color w:val="FF0000"/>
            </w:rPr>
          </w:pPr>
          <w:r>
            <w:rPr>
              <w:bCs/>
              <w:i/>
            </w:rPr>
            <w:t xml:space="preserve">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delle Scienze Umane -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Linguistico  - 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Musicale e Coreutico (Sezione Musicale)</w:t>
          </w:r>
        </w:p>
      </w:tc>
    </w:tr>
  </w:tbl>
  <w:p w:rsidR="00BB11EF" w:rsidRDefault="00BB11EF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50F"/>
    <w:multiLevelType w:val="hybridMultilevel"/>
    <w:tmpl w:val="E70A1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F0679"/>
    <w:multiLevelType w:val="hybridMultilevel"/>
    <w:tmpl w:val="F64C77C4"/>
    <w:lvl w:ilvl="0" w:tplc="3A1A6FC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860711"/>
    <w:multiLevelType w:val="hybridMultilevel"/>
    <w:tmpl w:val="A05A2B56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53B7AFF"/>
    <w:multiLevelType w:val="hybridMultilevel"/>
    <w:tmpl w:val="C3B6C62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3C83F3B"/>
    <w:multiLevelType w:val="multilevel"/>
    <w:tmpl w:val="60D4F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EF"/>
    <w:rsid w:val="00023ABF"/>
    <w:rsid w:val="00073314"/>
    <w:rsid w:val="00094377"/>
    <w:rsid w:val="000B357D"/>
    <w:rsid w:val="001141CF"/>
    <w:rsid w:val="00114A6F"/>
    <w:rsid w:val="001157EF"/>
    <w:rsid w:val="001316E4"/>
    <w:rsid w:val="00172032"/>
    <w:rsid w:val="00195B64"/>
    <w:rsid w:val="001B3A2F"/>
    <w:rsid w:val="001C5A8D"/>
    <w:rsid w:val="00221710"/>
    <w:rsid w:val="00231A25"/>
    <w:rsid w:val="002500C4"/>
    <w:rsid w:val="002723D7"/>
    <w:rsid w:val="002B0A67"/>
    <w:rsid w:val="002C3C78"/>
    <w:rsid w:val="003372C4"/>
    <w:rsid w:val="003378B9"/>
    <w:rsid w:val="00365603"/>
    <w:rsid w:val="003A4269"/>
    <w:rsid w:val="00467050"/>
    <w:rsid w:val="00492530"/>
    <w:rsid w:val="004C54FA"/>
    <w:rsid w:val="004E5E6C"/>
    <w:rsid w:val="004F3FAE"/>
    <w:rsid w:val="00591571"/>
    <w:rsid w:val="005E654B"/>
    <w:rsid w:val="00680599"/>
    <w:rsid w:val="006A62B6"/>
    <w:rsid w:val="006A6E8A"/>
    <w:rsid w:val="00701BB9"/>
    <w:rsid w:val="00711EA2"/>
    <w:rsid w:val="00734AC5"/>
    <w:rsid w:val="00736591"/>
    <w:rsid w:val="00760A64"/>
    <w:rsid w:val="00777AF7"/>
    <w:rsid w:val="007875F9"/>
    <w:rsid w:val="007F5A27"/>
    <w:rsid w:val="00836961"/>
    <w:rsid w:val="00883A90"/>
    <w:rsid w:val="008949D2"/>
    <w:rsid w:val="00895FD1"/>
    <w:rsid w:val="00896581"/>
    <w:rsid w:val="008B15C4"/>
    <w:rsid w:val="008B46D3"/>
    <w:rsid w:val="008D1F07"/>
    <w:rsid w:val="008E4C66"/>
    <w:rsid w:val="008E7194"/>
    <w:rsid w:val="008F08D1"/>
    <w:rsid w:val="009000EC"/>
    <w:rsid w:val="00947E3B"/>
    <w:rsid w:val="00955CB8"/>
    <w:rsid w:val="00A35BAA"/>
    <w:rsid w:val="00A82D52"/>
    <w:rsid w:val="00A923A5"/>
    <w:rsid w:val="00A97594"/>
    <w:rsid w:val="00AA23F7"/>
    <w:rsid w:val="00AB32CE"/>
    <w:rsid w:val="00AE3007"/>
    <w:rsid w:val="00AF13E1"/>
    <w:rsid w:val="00B13EFD"/>
    <w:rsid w:val="00B70273"/>
    <w:rsid w:val="00BB11EF"/>
    <w:rsid w:val="00C07BA3"/>
    <w:rsid w:val="00C11AB0"/>
    <w:rsid w:val="00C47A4D"/>
    <w:rsid w:val="00C55B99"/>
    <w:rsid w:val="00C860AA"/>
    <w:rsid w:val="00CE2EA4"/>
    <w:rsid w:val="00CF21BF"/>
    <w:rsid w:val="00D02CE9"/>
    <w:rsid w:val="00D46766"/>
    <w:rsid w:val="00DF1FAD"/>
    <w:rsid w:val="00E27895"/>
    <w:rsid w:val="00E31B15"/>
    <w:rsid w:val="00E578B5"/>
    <w:rsid w:val="00E6621B"/>
    <w:rsid w:val="00E75BF7"/>
    <w:rsid w:val="00E94642"/>
    <w:rsid w:val="00ED2391"/>
    <w:rsid w:val="00F03BC1"/>
    <w:rsid w:val="00F34964"/>
    <w:rsid w:val="00FD4792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8E6E0"/>
  <w15:docId w15:val="{44A02E3A-67FC-4544-87FE-8BEB6D42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4C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264C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264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64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F6DE3"/>
    <w:rPr>
      <w:rFonts w:ascii="Times New Roman" w:eastAsia="Times New Roman" w:hAnsi="Times New Roman"/>
    </w:rPr>
  </w:style>
  <w:style w:type="character" w:styleId="Enfasigrassetto">
    <w:name w:val="Strong"/>
    <w:uiPriority w:val="22"/>
    <w:qFormat/>
    <w:rsid w:val="0084128C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7820FE"/>
    <w:rPr>
      <w:b/>
      <w:bCs/>
      <w:i w:val="0"/>
      <w:iCs w:val="0"/>
    </w:rPr>
  </w:style>
  <w:style w:type="character" w:customStyle="1" w:styleId="st1">
    <w:name w:val="st1"/>
    <w:basedOn w:val="Carpredefinitoparagrafo"/>
    <w:qFormat/>
    <w:rsid w:val="007820FE"/>
  </w:style>
  <w:style w:type="paragraph" w:styleId="Titolo">
    <w:name w:val="Title"/>
    <w:basedOn w:val="Normale"/>
    <w:next w:val="Corpotesto"/>
    <w:qFormat/>
    <w:rsid w:val="00BB11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F6DE3"/>
    <w:pPr>
      <w:spacing w:after="120"/>
    </w:pPr>
  </w:style>
  <w:style w:type="paragraph" w:styleId="Elenco">
    <w:name w:val="List"/>
    <w:basedOn w:val="Corpotesto"/>
    <w:rsid w:val="00BB11EF"/>
    <w:rPr>
      <w:rFonts w:cs="Arial"/>
    </w:rPr>
  </w:style>
  <w:style w:type="paragraph" w:customStyle="1" w:styleId="Didascalia1">
    <w:name w:val="Didascalia1"/>
    <w:basedOn w:val="Normale"/>
    <w:qFormat/>
    <w:rsid w:val="00BB11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B11EF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BB11EF"/>
  </w:style>
  <w:style w:type="paragraph" w:customStyle="1" w:styleId="Intestazione1">
    <w:name w:val="Intestazione1"/>
    <w:basedOn w:val="Normale"/>
    <w:link w:val="IntestazioneCarattere"/>
    <w:rsid w:val="00A264C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rsid w:val="00A264C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F6DE3"/>
    <w:pPr>
      <w:ind w:left="720"/>
      <w:contextualSpacing/>
    </w:pPr>
  </w:style>
  <w:style w:type="paragraph" w:customStyle="1" w:styleId="Default">
    <w:name w:val="Default"/>
    <w:qFormat/>
    <w:rsid w:val="00BF6DE3"/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D5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500C4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2500C4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1"/>
    <w:uiPriority w:val="99"/>
    <w:unhideWhenUsed/>
    <w:rsid w:val="002500C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semiHidden/>
    <w:rsid w:val="002500C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npm02000t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6F7C-6DF8-4914-A50A-A9053CFA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24306 del 1 settembre 2016 - Istruzioni e indicazioni operative supplenze personale docente educativo ed ata a. s. 2016-2017</vt:lpstr>
    </vt:vector>
  </TitlesOfParts>
  <Company>Grizli777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24306 del 1 settembre 2016 - Istruzioni e indicazioni operative supplenze personale docente educativo ed ata a. s. 2016-2017</dc:title>
  <dc:subject>Nota 24306 del 1 settembre 2016 - Istruzioni e indicazioni operative supplenze personale docente educativo ed ata a. s. 2016-2017</dc:subject>
  <dc:creator>MIUR</dc:creator>
  <dc:description/>
  <cp:lastModifiedBy>Rita Gramazio</cp:lastModifiedBy>
  <cp:revision>2</cp:revision>
  <cp:lastPrinted>2019-12-21T06:13:00Z</cp:lastPrinted>
  <dcterms:created xsi:type="dcterms:W3CDTF">2022-03-19T11:08:00Z</dcterms:created>
  <dcterms:modified xsi:type="dcterms:W3CDTF">2022-03-19T11:08:00Z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